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B3" w:rsidRDefault="00D1134E" w:rsidP="00D1134E">
      <w:pPr>
        <w:tabs>
          <w:tab w:val="left" w:pos="3090"/>
        </w:tabs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Учредителями об</w:t>
      </w:r>
      <w:r w:rsidRPr="00D1134E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ластного государственного бюджетного профессионального образовательного учреждения</w:t>
      </w:r>
    </w:p>
    <w:p w:rsidR="00D1134E" w:rsidRDefault="00D1134E" w:rsidP="00D1134E">
      <w:pPr>
        <w:tabs>
          <w:tab w:val="left" w:pos="3090"/>
        </w:tabs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D1134E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 «Спасский политехнический техникум» являются:</w:t>
      </w:r>
    </w:p>
    <w:p w:rsidR="00D1134E" w:rsidRPr="00D1134E" w:rsidRDefault="00D1134E" w:rsidP="00D1134E">
      <w:pPr>
        <w:tabs>
          <w:tab w:val="left" w:pos="3090"/>
        </w:tabs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</w:p>
    <w:p w:rsidR="00D1134E" w:rsidRPr="00D1134E" w:rsidRDefault="00D1134E" w:rsidP="00D1134E">
      <w:pPr>
        <w:pStyle w:val="a4"/>
        <w:tabs>
          <w:tab w:val="left" w:pos="3090"/>
        </w:tabs>
        <w:ind w:left="0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D1134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1)Министерство образования </w:t>
      </w:r>
      <w:r w:rsidR="009A26B3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и Молодежной политики </w:t>
      </w:r>
      <w:r w:rsidRPr="00D1134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Рязанской области: </w:t>
      </w:r>
    </w:p>
    <w:p w:rsidR="00D1134E" w:rsidRDefault="00D1134E" w:rsidP="00D1134E">
      <w:pPr>
        <w:tabs>
          <w:tab w:val="left" w:pos="309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3900</w:t>
      </w:r>
      <w:r w:rsidR="009A26B3">
        <w:rPr>
          <w:rFonts w:ascii="Times New Roman" w:hAnsi="Times New Roman"/>
          <w:sz w:val="28"/>
          <w:szCs w:val="28"/>
        </w:rPr>
        <w:t>00 г. Рязань, ул. Каширина, д.1 (4 этаж)</w:t>
      </w:r>
    </w:p>
    <w:p w:rsidR="00D1134E" w:rsidRDefault="009A26B3" w:rsidP="00D1134E">
      <w:pPr>
        <w:tabs>
          <w:tab w:val="left" w:pos="309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Тел./факс: (4912) 51-51-52 (доб.555)</w:t>
      </w:r>
      <w:bookmarkStart w:id="0" w:name="_GoBack"/>
      <w:bookmarkEnd w:id="0"/>
      <w:r w:rsidR="00D1134E">
        <w:rPr>
          <w:rFonts w:ascii="Times New Roman" w:hAnsi="Times New Roman"/>
          <w:sz w:val="28"/>
          <w:szCs w:val="28"/>
        </w:rPr>
        <w:t>, Е-</w:t>
      </w:r>
      <w:r w:rsidR="00D1134E">
        <w:rPr>
          <w:rFonts w:ascii="Times New Roman" w:hAnsi="Times New Roman"/>
          <w:sz w:val="28"/>
          <w:szCs w:val="28"/>
          <w:lang w:val="en-US"/>
        </w:rPr>
        <w:t>mail</w:t>
      </w:r>
      <w:r w:rsidR="00D1134E">
        <w:rPr>
          <w:rFonts w:ascii="Times New Roman" w:hAnsi="Times New Roman"/>
          <w:sz w:val="28"/>
          <w:szCs w:val="28"/>
        </w:rPr>
        <w:t>:</w:t>
      </w:r>
      <w:r w:rsidR="00D1134E">
        <w:rPr>
          <w:rFonts w:ascii="Times New Roman" w:hAnsi="Times New Roman"/>
          <w:sz w:val="28"/>
          <w:szCs w:val="28"/>
          <w:lang w:val="en-US"/>
        </w:rPr>
        <w:t>post</w:t>
      </w:r>
      <w:r w:rsidR="00D1134E">
        <w:rPr>
          <w:rFonts w:ascii="Times New Roman" w:hAnsi="Times New Roman"/>
          <w:sz w:val="28"/>
          <w:szCs w:val="28"/>
        </w:rPr>
        <w:t>@</w:t>
      </w:r>
      <w:r w:rsidR="00D1134E">
        <w:rPr>
          <w:rFonts w:ascii="Times New Roman" w:hAnsi="Times New Roman"/>
          <w:sz w:val="28"/>
          <w:szCs w:val="28"/>
          <w:lang w:val="en-US"/>
        </w:rPr>
        <w:t>min</w:t>
      </w:r>
      <w:r w:rsidR="00D1134E">
        <w:rPr>
          <w:rFonts w:ascii="Times New Roman" w:hAnsi="Times New Roman"/>
          <w:sz w:val="28"/>
          <w:szCs w:val="28"/>
        </w:rPr>
        <w:t>-</w:t>
      </w:r>
      <w:proofErr w:type="spellStart"/>
      <w:r w:rsidR="00D1134E">
        <w:rPr>
          <w:rFonts w:ascii="Times New Roman" w:hAnsi="Times New Roman"/>
          <w:sz w:val="28"/>
          <w:szCs w:val="28"/>
          <w:lang w:val="en-US"/>
        </w:rPr>
        <w:t>obr</w:t>
      </w:r>
      <w:proofErr w:type="spellEnd"/>
      <w:r w:rsidR="00D1134E">
        <w:rPr>
          <w:rFonts w:ascii="Times New Roman" w:hAnsi="Times New Roman"/>
          <w:sz w:val="28"/>
          <w:szCs w:val="28"/>
        </w:rPr>
        <w:t>.</w:t>
      </w:r>
      <w:proofErr w:type="spellStart"/>
      <w:r w:rsidR="00D113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1134E" w:rsidRPr="00D1134E" w:rsidRDefault="00D1134E" w:rsidP="00D1134E">
      <w:pPr>
        <w:pStyle w:val="a4"/>
        <w:tabs>
          <w:tab w:val="left" w:pos="3090"/>
        </w:tabs>
        <w:ind w:left="0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D1134E">
        <w:rPr>
          <w:rFonts w:ascii="Times New Roman" w:hAnsi="Times New Roman"/>
          <w:color w:val="17365D" w:themeColor="text2" w:themeShade="BF"/>
          <w:sz w:val="28"/>
          <w:szCs w:val="28"/>
        </w:rPr>
        <w:t>2)Министерство имущественных и земельных отношений Рязанской области:</w:t>
      </w:r>
    </w:p>
    <w:p w:rsidR="00D1134E" w:rsidRDefault="00D1134E" w:rsidP="00D1134E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390006 г. Рязань, ул. Свободы, д.49</w:t>
      </w:r>
    </w:p>
    <w:p w:rsidR="00D1134E" w:rsidRDefault="00D1134E" w:rsidP="00D1134E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Т.: (4912)21-57-30, факс (4912) 21-57-54,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kugi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comim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ryazan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</w:p>
    <w:p w:rsidR="00153C37" w:rsidRDefault="00153C37"/>
    <w:sectPr w:rsidR="0015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84"/>
    <w:rsid w:val="00153C37"/>
    <w:rsid w:val="008A5984"/>
    <w:rsid w:val="009A26B3"/>
    <w:rsid w:val="00D1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3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1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3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1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spt2</dc:creator>
  <cp:lastModifiedBy>spt2</cp:lastModifiedBy>
  <cp:revision>2</cp:revision>
  <dcterms:created xsi:type="dcterms:W3CDTF">2019-04-24T08:30:00Z</dcterms:created>
  <dcterms:modified xsi:type="dcterms:W3CDTF">2019-04-24T08:30:00Z</dcterms:modified>
</cp:coreProperties>
</file>