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FB" w:rsidRPr="007F4301" w:rsidRDefault="006160FB" w:rsidP="006160FB">
      <w:pPr>
        <w:jc w:val="center"/>
        <w:rPr>
          <w:b/>
          <w:sz w:val="32"/>
          <w:szCs w:val="32"/>
        </w:rPr>
      </w:pPr>
      <w:r w:rsidRPr="007F4301">
        <w:rPr>
          <w:b/>
          <w:sz w:val="32"/>
          <w:szCs w:val="32"/>
        </w:rPr>
        <w:t>Информация об условиях охраны здоровья обучающихся</w:t>
      </w:r>
    </w:p>
    <w:p w:rsidR="006160FB" w:rsidRPr="007F4301" w:rsidRDefault="006160FB" w:rsidP="006160FB">
      <w:pPr>
        <w:rPr>
          <w:sz w:val="32"/>
          <w:szCs w:val="32"/>
        </w:rPr>
      </w:pPr>
    </w:p>
    <w:p w:rsidR="006160FB" w:rsidRPr="007F4301" w:rsidRDefault="006160FB" w:rsidP="006160FB">
      <w:pPr>
        <w:jc w:val="both"/>
      </w:pPr>
      <w:r w:rsidRPr="007F4301">
        <w:t>В ОГБПОУ « Спасский политехникум» работа по сохранению здоровья обучающихся организуется согласно Федеральным требованиям к образовательным учреждениям в части охраны здоровья обучающихся.</w:t>
      </w:r>
    </w:p>
    <w:p w:rsidR="007F4301" w:rsidRPr="007F4301" w:rsidRDefault="007F4301" w:rsidP="007F4301">
      <w:p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7F4301">
        <w:rPr>
          <w:color w:val="000000"/>
        </w:rPr>
        <w:t>       В деятельности техникума по обеспечению охраны здоровья обучающихся можно выделить следующие направления:</w:t>
      </w:r>
    </w:p>
    <w:p w:rsidR="007F4301" w:rsidRPr="007F4301" w:rsidRDefault="007F4301" w:rsidP="007F4301">
      <w:pPr>
        <w:shd w:val="clear" w:color="auto" w:fill="FFFFFF"/>
        <w:spacing w:line="293" w:lineRule="atLeast"/>
        <w:jc w:val="both"/>
        <w:rPr>
          <w:rFonts w:ascii="Trebuchet MS" w:hAnsi="Trebuchet MS"/>
          <w:color w:val="333333"/>
        </w:rPr>
      </w:pPr>
      <w:r w:rsidRPr="007F4301">
        <w:rPr>
          <w:b/>
          <w:bCs/>
          <w:color w:val="333333"/>
        </w:rPr>
        <w:t>1.</w:t>
      </w:r>
      <w:r w:rsidRPr="007F4301">
        <w:rPr>
          <w:color w:val="333333"/>
        </w:rPr>
        <w:t> </w:t>
      </w:r>
      <w:r w:rsidRPr="007F4301">
        <w:rPr>
          <w:b/>
          <w:bCs/>
          <w:color w:val="000000"/>
        </w:rPr>
        <w:t>Организация оказания первичной медико-санитарной помощи обучающимся.</w:t>
      </w:r>
    </w:p>
    <w:p w:rsidR="007F4301" w:rsidRPr="007F4301" w:rsidRDefault="007F4301" w:rsidP="007F4301">
      <w:pPr>
        <w:shd w:val="clear" w:color="auto" w:fill="FFFFFF"/>
        <w:spacing w:line="293" w:lineRule="atLeast"/>
        <w:ind w:firstLine="708"/>
        <w:jc w:val="both"/>
        <w:rPr>
          <w:rFonts w:ascii="Trebuchet MS" w:hAnsi="Trebuchet MS"/>
          <w:color w:val="333333"/>
        </w:rPr>
      </w:pPr>
      <w:r w:rsidRPr="007F4301">
        <w:rPr>
          <w:color w:val="333333"/>
        </w:rPr>
        <w:t>Медицинский работник оказывает неотложную помощь обучающимся, проводит вакцинно-профилактику, флюорографическое обследование; осуществляет текущий контроль и динамическое наблюдение за состоянием здоровья обучающихся и другие </w:t>
      </w:r>
      <w:r w:rsidRPr="007F4301">
        <w:rPr>
          <w:color w:val="000000"/>
          <w:bdr w:val="none" w:sz="0" w:space="0" w:color="auto" w:frame="1"/>
        </w:rPr>
        <w:t>санитарно-противоэпидемические и профилактические мероприятия</w:t>
      </w:r>
      <w:r w:rsidRPr="007F4301">
        <w:rPr>
          <w:color w:val="333333"/>
        </w:rPr>
        <w:t>.</w:t>
      </w:r>
    </w:p>
    <w:p w:rsidR="007F4301" w:rsidRPr="007F4301" w:rsidRDefault="007F4301" w:rsidP="007F4301">
      <w:pPr>
        <w:shd w:val="clear" w:color="auto" w:fill="FFFFFF"/>
        <w:spacing w:line="293" w:lineRule="atLeast"/>
        <w:ind w:firstLine="708"/>
        <w:jc w:val="both"/>
        <w:rPr>
          <w:color w:val="333333"/>
        </w:rPr>
      </w:pPr>
      <w:r w:rsidRPr="007F4301">
        <w:rPr>
          <w:color w:val="333333"/>
        </w:rPr>
        <w:t>Дважды в год в техникуме производится закупка медикаментов для оснащения медпункта и аптечек, находящихся в структурных подразделениях техникума.</w:t>
      </w:r>
    </w:p>
    <w:p w:rsidR="007F4301" w:rsidRPr="007F4301" w:rsidRDefault="007F4301" w:rsidP="007F4301">
      <w:pPr>
        <w:shd w:val="clear" w:color="auto" w:fill="FFFFFF"/>
        <w:spacing w:line="293" w:lineRule="atLeast"/>
        <w:textAlignment w:val="baseline"/>
        <w:rPr>
          <w:rFonts w:ascii="Trebuchet MS" w:hAnsi="Trebuchet MS"/>
          <w:color w:val="333333"/>
        </w:rPr>
      </w:pPr>
      <w:r w:rsidRPr="007F4301">
        <w:rPr>
          <w:b/>
          <w:bCs/>
          <w:color w:val="000000"/>
        </w:rPr>
        <w:t>2. О</w:t>
      </w:r>
      <w:r w:rsidRPr="007F4301">
        <w:rPr>
          <w:b/>
          <w:bCs/>
          <w:color w:val="000000"/>
          <w:bdr w:val="none" w:sz="0" w:space="0" w:color="auto" w:frame="1"/>
        </w:rPr>
        <w:t>рганизация питания обучающихся</w:t>
      </w:r>
      <w:r w:rsidRPr="007F4301">
        <w:rPr>
          <w:color w:val="000000"/>
        </w:rPr>
        <w:t>.</w:t>
      </w:r>
    </w:p>
    <w:p w:rsidR="00B8365A" w:rsidRPr="007F4301" w:rsidRDefault="007F4301">
      <w:pPr>
        <w:rPr>
          <w:color w:val="000000"/>
        </w:rPr>
      </w:pPr>
      <w:r w:rsidRPr="007F4301">
        <w:rPr>
          <w:color w:val="000000"/>
        </w:rPr>
        <w:t>         Предоставление продуктов питания соответствующего качества,  соблюдение санитарно-гигиенических норм.</w:t>
      </w:r>
    </w:p>
    <w:p w:rsidR="007F4301" w:rsidRPr="007F4301" w:rsidRDefault="007F4301" w:rsidP="007F4301">
      <w:pPr>
        <w:shd w:val="clear" w:color="auto" w:fill="FFFFFF"/>
        <w:spacing w:line="293" w:lineRule="atLeast"/>
        <w:jc w:val="both"/>
        <w:textAlignment w:val="baseline"/>
        <w:rPr>
          <w:rFonts w:ascii="Trebuchet MS" w:hAnsi="Trebuchet MS"/>
          <w:color w:val="333333"/>
        </w:rPr>
      </w:pPr>
      <w:r w:rsidRPr="007F4301">
        <w:rPr>
          <w:b/>
          <w:bCs/>
          <w:color w:val="000000"/>
        </w:rPr>
        <w:t>3. Формирование здорового образа жизни обучающихся.</w:t>
      </w:r>
    </w:p>
    <w:p w:rsidR="007F4301" w:rsidRPr="007F4301" w:rsidRDefault="007F4301" w:rsidP="007F4301">
      <w:pPr>
        <w:shd w:val="clear" w:color="auto" w:fill="FFFFFF"/>
        <w:spacing w:line="293" w:lineRule="atLeast"/>
        <w:jc w:val="both"/>
        <w:textAlignment w:val="baseline"/>
        <w:rPr>
          <w:rFonts w:ascii="Trebuchet MS" w:hAnsi="Trebuchet MS"/>
          <w:color w:val="333333"/>
        </w:rPr>
      </w:pPr>
      <w:r w:rsidRPr="007F4301">
        <w:rPr>
          <w:color w:val="000000"/>
        </w:rPr>
        <w:t>       Формирование здорового образа жизни у обучающихся обеспечивается путем проведения мероприятий, направленных на информирование о факторах риска для их здоровья:</w:t>
      </w:r>
    </w:p>
    <w:p w:rsidR="007F4301" w:rsidRPr="007F4301" w:rsidRDefault="007F4301" w:rsidP="007F4301">
      <w:pPr>
        <w:shd w:val="clear" w:color="auto" w:fill="FFFFFF"/>
        <w:spacing w:line="293" w:lineRule="atLeast"/>
        <w:jc w:val="both"/>
        <w:textAlignment w:val="baseline"/>
        <w:rPr>
          <w:rFonts w:ascii="Trebuchet MS" w:hAnsi="Trebuchet MS"/>
          <w:color w:val="333333"/>
        </w:rPr>
      </w:pPr>
      <w:r w:rsidRPr="007F4301">
        <w:rPr>
          <w:color w:val="000000"/>
        </w:rPr>
        <w:t> - инструктажей по охране труда и пожарной безопасности во время образовательного процесса, перед проведением массовых мероприятий, экскурсий, общественно-полезного труда (субботников);</w:t>
      </w:r>
    </w:p>
    <w:p w:rsidR="007F4301" w:rsidRPr="007F4301" w:rsidRDefault="007F4301" w:rsidP="007F4301">
      <w:pPr>
        <w:shd w:val="clear" w:color="auto" w:fill="FFFFFF"/>
        <w:spacing w:line="293" w:lineRule="atLeast"/>
        <w:jc w:val="both"/>
        <w:textAlignment w:val="baseline"/>
        <w:rPr>
          <w:rFonts w:ascii="Trebuchet MS" w:hAnsi="Trebuchet MS"/>
          <w:color w:val="333333"/>
        </w:rPr>
      </w:pPr>
      <w:r w:rsidRPr="007F4301">
        <w:rPr>
          <w:color w:val="000000"/>
        </w:rPr>
        <w:t> - проведения противопожарных тренировок по эвакуации из учебных корпусов техникума;</w:t>
      </w:r>
    </w:p>
    <w:p w:rsidR="007F4301" w:rsidRPr="007F4301" w:rsidRDefault="007F4301" w:rsidP="007F4301">
      <w:pPr>
        <w:shd w:val="clear" w:color="auto" w:fill="FFFFFF"/>
        <w:spacing w:line="293" w:lineRule="atLeast"/>
        <w:jc w:val="both"/>
        <w:textAlignment w:val="baseline"/>
        <w:rPr>
          <w:rFonts w:ascii="Trebuchet MS" w:hAnsi="Trebuchet MS"/>
          <w:color w:val="333333"/>
        </w:rPr>
      </w:pPr>
      <w:r w:rsidRPr="007F4301">
        <w:rPr>
          <w:color w:val="000000"/>
        </w:rPr>
        <w:t> - проведения бесед по правилам безопасного поведения в общественных местах, на улицах, на транспорте, на водоемах,  по соблюдению правил дорожного движения;</w:t>
      </w:r>
    </w:p>
    <w:p w:rsidR="007F4301" w:rsidRPr="007F4301" w:rsidRDefault="007F4301" w:rsidP="007F4301">
      <w:pPr>
        <w:shd w:val="clear" w:color="auto" w:fill="FFFFFF"/>
        <w:spacing w:line="293" w:lineRule="atLeast"/>
        <w:jc w:val="both"/>
        <w:textAlignment w:val="baseline"/>
        <w:rPr>
          <w:rFonts w:ascii="Trebuchet MS" w:hAnsi="Trebuchet MS"/>
          <w:color w:val="333333"/>
        </w:rPr>
      </w:pPr>
      <w:r w:rsidRPr="007F4301">
        <w:rPr>
          <w:color w:val="000000"/>
        </w:rPr>
        <w:t> - бесед на темы </w:t>
      </w:r>
      <w:r w:rsidRPr="007F4301">
        <w:rPr>
          <w:color w:val="000000"/>
          <w:bdr w:val="none" w:sz="0" w:space="0" w:color="auto" w:frame="1"/>
        </w:rPr>
        <w:t>профилактики и запрещения курения, употребления алкогольных, слабоалкогольных напитков, пива, наркотических средств и психотропных веществ,  и других одурманивающих веществ с приглашением специалистов.</w:t>
      </w:r>
    </w:p>
    <w:p w:rsidR="007F4301" w:rsidRPr="007F4301" w:rsidRDefault="007F4301" w:rsidP="007F4301">
      <w:pPr>
        <w:shd w:val="clear" w:color="auto" w:fill="FFFFFF"/>
        <w:spacing w:line="293" w:lineRule="atLeast"/>
        <w:jc w:val="both"/>
        <w:textAlignment w:val="baseline"/>
        <w:rPr>
          <w:color w:val="000000"/>
        </w:rPr>
      </w:pPr>
      <w:r w:rsidRPr="007F4301">
        <w:rPr>
          <w:color w:val="000000"/>
        </w:rPr>
        <w:t>      Формирование мотивации к ведению здорового образа жизни и создание условий для ведения здорового образа жизни обеспечивается привлечением обучающихся к участию в общественной жизни техникума: конкурсы, концерты, спортивные соревнования.</w:t>
      </w:r>
    </w:p>
    <w:p w:rsidR="007F4301" w:rsidRPr="007F4301" w:rsidRDefault="007F4301" w:rsidP="007F4301">
      <w:pPr>
        <w:shd w:val="clear" w:color="auto" w:fill="FFFFFF"/>
        <w:spacing w:after="75" w:line="330" w:lineRule="atLeast"/>
        <w:rPr>
          <w:rFonts w:ascii="Trebuchet MS" w:hAnsi="Trebuchet MS"/>
          <w:color w:val="333333"/>
        </w:rPr>
      </w:pPr>
      <w:r w:rsidRPr="007F4301">
        <w:rPr>
          <w:b/>
          <w:bCs/>
          <w:color w:val="000000"/>
        </w:rPr>
        <w:t>4. О</w:t>
      </w:r>
      <w:r w:rsidRPr="007F4301">
        <w:rPr>
          <w:b/>
          <w:bCs/>
          <w:color w:val="000000"/>
          <w:bdr w:val="none" w:sz="0" w:space="0" w:color="auto" w:frame="1"/>
        </w:rPr>
        <w:t>пределение оптимальной учебной, внеучебной нагрузки, режима учебных занятий</w:t>
      </w:r>
      <w:r w:rsidRPr="007F4301">
        <w:rPr>
          <w:color w:val="000000"/>
        </w:rPr>
        <w:t>.</w:t>
      </w:r>
    </w:p>
    <w:p w:rsidR="007F4301" w:rsidRPr="007F4301" w:rsidRDefault="007F4301" w:rsidP="007F4301">
      <w:pPr>
        <w:shd w:val="clear" w:color="auto" w:fill="FFFFFF"/>
        <w:jc w:val="both"/>
        <w:rPr>
          <w:rFonts w:ascii="Trebuchet MS" w:hAnsi="Trebuchet MS"/>
          <w:color w:val="333333"/>
        </w:rPr>
      </w:pPr>
      <w:r w:rsidRPr="007F4301">
        <w:rPr>
          <w:color w:val="000000"/>
        </w:rPr>
        <w:t>     П</w:t>
      </w:r>
      <w:r w:rsidRPr="007F4301">
        <w:rPr>
          <w:color w:val="333333"/>
        </w:rPr>
        <w:t>родолжительность учебных занятий, а также перерывов (перемен) между ними предусматривается Уставом Техникума с учетом соответствующих санитарно-эпидемиологических правил и нормативов (СанПиН), утвержденных в установленном порядке.</w:t>
      </w:r>
    </w:p>
    <w:p w:rsidR="007F4301" w:rsidRPr="007F4301" w:rsidRDefault="007F4301" w:rsidP="007F4301">
      <w:pPr>
        <w:shd w:val="clear" w:color="auto" w:fill="FFFFFF"/>
        <w:jc w:val="both"/>
        <w:rPr>
          <w:rFonts w:ascii="Trebuchet MS" w:hAnsi="Trebuchet MS"/>
          <w:color w:val="333333"/>
        </w:rPr>
      </w:pPr>
      <w:r w:rsidRPr="007F4301">
        <w:rPr>
          <w:color w:val="333333"/>
        </w:rPr>
        <w:t>     Учебная нагрузка студентов в Техникуме не превышает 36 академических часов в неделю. Максимальный объем учебной нагрузки студента составляет 54 академических часа в неделю, включая все виды аудиторной и </w:t>
      </w:r>
      <w:r w:rsidRPr="007F4301">
        <w:rPr>
          <w:color w:val="333333"/>
          <w:spacing w:val="-1"/>
        </w:rPr>
        <w:t>внеаудиторной учебной нагрузки. Время работы на производственной (профессиональной) </w:t>
      </w:r>
      <w:r w:rsidRPr="007F4301">
        <w:rPr>
          <w:color w:val="333333"/>
        </w:rPr>
        <w:t>практике не превышает продолжительности рабочего времени, установленного </w:t>
      </w:r>
      <w:r w:rsidRPr="007F4301">
        <w:rPr>
          <w:color w:val="333333"/>
          <w:spacing w:val="-2"/>
        </w:rPr>
        <w:t>законодательством о труде для соответствующих категорий работников с учетом возрастных </w:t>
      </w:r>
      <w:r w:rsidRPr="007F4301">
        <w:rPr>
          <w:color w:val="333333"/>
        </w:rPr>
        <w:t>особенностей.</w:t>
      </w:r>
    </w:p>
    <w:p w:rsidR="007F4301" w:rsidRPr="007F4301" w:rsidRDefault="007F4301" w:rsidP="007F4301">
      <w:pPr>
        <w:shd w:val="clear" w:color="auto" w:fill="FFFFFF"/>
        <w:jc w:val="both"/>
        <w:rPr>
          <w:rFonts w:ascii="Trebuchet MS" w:hAnsi="Trebuchet MS"/>
          <w:color w:val="333333"/>
        </w:rPr>
      </w:pPr>
      <w:r w:rsidRPr="007F4301">
        <w:rPr>
          <w:color w:val="333333"/>
        </w:rPr>
        <w:t>     Учебные занятия в учебном заведении проводятся по расписанию в соответствии с учебными планами и программами, утвержденными в установленном порядке.</w:t>
      </w:r>
    </w:p>
    <w:p w:rsidR="007F4301" w:rsidRDefault="007F4301" w:rsidP="007F4301">
      <w:pPr>
        <w:shd w:val="clear" w:color="auto" w:fill="FFFFFF"/>
        <w:spacing w:line="317" w:lineRule="atLeast"/>
        <w:jc w:val="both"/>
        <w:rPr>
          <w:color w:val="333333"/>
          <w:spacing w:val="-1"/>
        </w:rPr>
      </w:pPr>
      <w:r w:rsidRPr="007F4301">
        <w:rPr>
          <w:color w:val="333333"/>
        </w:rPr>
        <w:t>     Продолжительность академического часа устанавливается 45 минут. Занятия по предмету проводятся в течение двух академических часов с перерывом между ними в 10 минут. Перерыв между учебными дисциплинами - 10 минут. Обеденный перерыв для </w:t>
      </w:r>
      <w:r w:rsidRPr="007F4301">
        <w:rPr>
          <w:color w:val="333333"/>
          <w:spacing w:val="-1"/>
        </w:rPr>
        <w:t>обучающихся проводится после второй пары занятий и составляет 45 минут.</w:t>
      </w:r>
    </w:p>
    <w:p w:rsidR="007F4301" w:rsidRPr="007F4301" w:rsidRDefault="007F4301" w:rsidP="007F4301">
      <w:pPr>
        <w:shd w:val="clear" w:color="auto" w:fill="FFFFFF"/>
        <w:spacing w:after="75" w:line="330" w:lineRule="atLeast"/>
        <w:rPr>
          <w:rFonts w:ascii="Trebuchet MS" w:hAnsi="Trebuchet MS"/>
          <w:color w:val="333333"/>
        </w:rPr>
      </w:pPr>
      <w:r w:rsidRPr="007F4301">
        <w:rPr>
          <w:b/>
          <w:bCs/>
          <w:color w:val="333333"/>
        </w:rPr>
        <w:t>5.   Обеспечение пожарной безопасности, предупреждение чрезвычайных ситуаций (ЧС) природного и техногенного характера.</w:t>
      </w:r>
    </w:p>
    <w:p w:rsidR="007F4301" w:rsidRPr="007F4301" w:rsidRDefault="007F4301" w:rsidP="007F4301">
      <w:pPr>
        <w:shd w:val="clear" w:color="auto" w:fill="FFFFFF"/>
        <w:spacing w:after="75" w:line="330" w:lineRule="atLeast"/>
        <w:ind w:left="360" w:hanging="360"/>
        <w:rPr>
          <w:rFonts w:ascii="Trebuchet MS" w:hAnsi="Trebuchet MS"/>
          <w:color w:val="333333"/>
        </w:rPr>
      </w:pPr>
      <w:r w:rsidRPr="007F4301">
        <w:rPr>
          <w:color w:val="333333"/>
        </w:rPr>
        <w:t>5.1.В целях обеспечения пожарной безопасности проводятся следующие мероприятия:</w:t>
      </w:r>
    </w:p>
    <w:p w:rsidR="007F4301" w:rsidRPr="005D1CB8" w:rsidRDefault="007F4301" w:rsidP="00D47894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lastRenderedPageBreak/>
        <w:t>Изданы приказы, направленные на выполнение всеми сотрудниками и студентами  техникума   правил пожарной безопасности;</w:t>
      </w:r>
    </w:p>
    <w:p w:rsidR="007F4301" w:rsidRPr="005D1CB8" w:rsidRDefault="007F4301" w:rsidP="00D47894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Проводятся плановые противопожарные инструктажи с сотрудниками и со студентами;</w:t>
      </w:r>
    </w:p>
    <w:p w:rsidR="007F4301" w:rsidRPr="005D1CB8" w:rsidRDefault="007F4301" w:rsidP="00D47894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Мероприятия по отработке плана эвакуации на случай пожара проводятся согласно правилам пожарной безопасности по плану мероприятий не реже 2 раз в год;</w:t>
      </w:r>
    </w:p>
    <w:p w:rsidR="007F4301" w:rsidRPr="005D1CB8" w:rsidRDefault="007F4301" w:rsidP="00D47894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Ревизия электрооборудования, замер сопротивления изоляции силовой и осветительной электросети выполняются ежегодно;</w:t>
      </w:r>
    </w:p>
    <w:p w:rsidR="007F4301" w:rsidRPr="005D1CB8" w:rsidRDefault="007F4301" w:rsidP="00D47894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Обработка чердачных помещений огнезащитным составом производится в плановом порядке, испытания огнезащитной обработки производятся два раза в год с составлением актов;</w:t>
      </w:r>
    </w:p>
    <w:p w:rsidR="007F4301" w:rsidRPr="005D1CB8" w:rsidRDefault="007F4301" w:rsidP="00D47894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Пожарные гидранты у корпуса находятся в удовлетворительном состоянии, поддерживается  доступ к ним; </w:t>
      </w:r>
    </w:p>
    <w:p w:rsidR="007F4301" w:rsidRPr="005D1CB8" w:rsidRDefault="007F4301" w:rsidP="00D47894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Внутренний противопожарный водопровод находиться в рабочем состоянии, 2 раза в год проверяется его работоспособность с составлением акта, пожарные краны на 100% укомплектованы рукавами и стволами;</w:t>
      </w:r>
    </w:p>
    <w:p w:rsidR="007F4301" w:rsidRPr="005D1CB8" w:rsidRDefault="007F4301" w:rsidP="00D47894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Помещения техникума обеспечены огнетушителями согласно нормам. Огнетушители содержатся в рабочем состоянии, перезаряжаются по графику, с отметкой в журнале учета первичных средств пожаротушения;</w:t>
      </w:r>
    </w:p>
    <w:p w:rsidR="007F4301" w:rsidRPr="005D1CB8" w:rsidRDefault="007F4301" w:rsidP="00D47894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Поддерживаются в надлежащем порядке пути эвакуации и запасные выходы;</w:t>
      </w:r>
    </w:p>
    <w:p w:rsidR="00D47894" w:rsidRPr="005D1CB8" w:rsidRDefault="007F4301" w:rsidP="00D47894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Подъездные пути для передвижения  пожарных машин поддерживаются в порядке;</w:t>
      </w:r>
    </w:p>
    <w:p w:rsidR="00D47894" w:rsidRPr="005D1CB8" w:rsidRDefault="00D47894" w:rsidP="00D47894">
      <w:pPr>
        <w:shd w:val="clear" w:color="auto" w:fill="FFFFFF"/>
        <w:spacing w:after="75" w:line="330" w:lineRule="atLeast"/>
        <w:ind w:left="360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5.2.По предупреждению ЧС  природного и техногенного характера,</w:t>
      </w:r>
      <w:r w:rsidR="005D1CB8" w:rsidRPr="005D1CB8">
        <w:rPr>
          <w:color w:val="333333"/>
        </w:rPr>
        <w:t xml:space="preserve"> </w:t>
      </w:r>
      <w:r w:rsidRPr="005D1CB8">
        <w:rPr>
          <w:color w:val="333333"/>
        </w:rPr>
        <w:t>в целях обеспечения противоэпидемиологической безопасности и охр</w:t>
      </w:r>
      <w:r w:rsidR="005D1CB8" w:rsidRPr="005D1CB8">
        <w:rPr>
          <w:color w:val="333333"/>
        </w:rPr>
        <w:t>аны здоровья на базе  ОГБПОУ «Спасский политехникум»</w:t>
      </w:r>
      <w:r w:rsidRPr="005D1CB8">
        <w:rPr>
          <w:color w:val="333333"/>
        </w:rPr>
        <w:t xml:space="preserve"> проводятся мероприятия:</w:t>
      </w:r>
    </w:p>
    <w:p w:rsidR="00D47894" w:rsidRPr="005D1CB8" w:rsidRDefault="00D47894" w:rsidP="005D1CB8">
      <w:pPr>
        <w:pStyle w:val="a3"/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По обеспечению работы внутриобъектовых сетей водоснабжения и канализации, своевременно производятся ремонты неисправного санитарно-технического оборудования;</w:t>
      </w:r>
    </w:p>
    <w:p w:rsidR="005D1CB8" w:rsidRPr="005D1CB8" w:rsidRDefault="00D47894" w:rsidP="005D1CB8">
      <w:pPr>
        <w:pStyle w:val="a3"/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По обеспечению запаса дезинфицирующих  и синтетических моющих средств;</w:t>
      </w:r>
    </w:p>
    <w:p w:rsidR="00D47894" w:rsidRPr="005D1CB8" w:rsidRDefault="00D47894" w:rsidP="005D1CB8">
      <w:pPr>
        <w:pStyle w:val="a3"/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По обеспечению бесперебойной работы светильников искусственного освещения и, прежде всего, на путях эвакуации;</w:t>
      </w:r>
    </w:p>
    <w:p w:rsidR="005D1CB8" w:rsidRPr="005D1CB8" w:rsidRDefault="00D47894" w:rsidP="005D1CB8">
      <w:pPr>
        <w:pStyle w:val="a3"/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По обеспечению   питьевого режима;</w:t>
      </w:r>
    </w:p>
    <w:p w:rsidR="00D47894" w:rsidRPr="005D1CB8" w:rsidRDefault="00D47894" w:rsidP="005D1CB8">
      <w:pPr>
        <w:pStyle w:val="a3"/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Контролируется вывоз твердых бытовых отходов в соответствии с графиком;</w:t>
      </w:r>
    </w:p>
    <w:p w:rsidR="00D47894" w:rsidRPr="005D1CB8" w:rsidRDefault="00D47894" w:rsidP="005D1CB8">
      <w:pPr>
        <w:pStyle w:val="a3"/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Ведется контроль комплектации аптечек неотложной помощи в служебных помещениях техникума.</w:t>
      </w:r>
    </w:p>
    <w:p w:rsidR="005D1CB8" w:rsidRPr="005D1CB8" w:rsidRDefault="005D1CB8" w:rsidP="005D1CB8">
      <w:pPr>
        <w:shd w:val="clear" w:color="auto" w:fill="FFFFFF"/>
        <w:spacing w:after="75" w:line="330" w:lineRule="atLeast"/>
        <w:rPr>
          <w:rFonts w:ascii="Trebuchet MS" w:hAnsi="Trebuchet MS"/>
          <w:color w:val="333333"/>
        </w:rPr>
      </w:pPr>
      <w:r w:rsidRPr="005D1CB8">
        <w:rPr>
          <w:b/>
          <w:bCs/>
          <w:color w:val="333333"/>
        </w:rPr>
        <w:t>6.  Обеспечение антитеррористической защищенности ОГБПОУ «Спасский политехникум»:</w:t>
      </w:r>
    </w:p>
    <w:p w:rsidR="005D1CB8" w:rsidRPr="005D1CB8" w:rsidRDefault="005D1CB8" w:rsidP="005D1CB8">
      <w:p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С целью обеспечения антитеррористической защищенности территорий и корпусов техникума проводятся следующие мероприятия:</w:t>
      </w:r>
    </w:p>
    <w:p w:rsidR="005D1CB8" w:rsidRPr="005D1CB8" w:rsidRDefault="005D1CB8" w:rsidP="005D1CB8">
      <w:pPr>
        <w:pStyle w:val="a3"/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 Разработан план мероприятий по обеспечению безопасности и антитеррористической защищенности сотрудников и студентов техникума на 2016 год</w:t>
      </w:r>
    </w:p>
    <w:p w:rsidR="005D1CB8" w:rsidRPr="005D1CB8" w:rsidRDefault="005D1CB8" w:rsidP="005D1CB8">
      <w:pPr>
        <w:pStyle w:val="a3"/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    Основные пункты плана:</w:t>
      </w:r>
    </w:p>
    <w:p w:rsidR="005D1CB8" w:rsidRPr="005D1CB8" w:rsidRDefault="005D1CB8" w:rsidP="005D1CB8">
      <w:pPr>
        <w:pStyle w:val="a3"/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-  инструктажи с сотрудниками техникума по правилам поведения во время и по предупреждению террористических актов и соблюдению контрольно-пропускного режима;</w:t>
      </w:r>
    </w:p>
    <w:p w:rsidR="005D1CB8" w:rsidRPr="005D1CB8" w:rsidRDefault="005D1CB8" w:rsidP="005D1CB8">
      <w:pPr>
        <w:pStyle w:val="a3"/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-  обновление планов эвакуации и уголков безопасности;</w:t>
      </w:r>
    </w:p>
    <w:p w:rsidR="005D1CB8" w:rsidRPr="005D1CB8" w:rsidRDefault="005D1CB8" w:rsidP="005D1CB8">
      <w:pPr>
        <w:pStyle w:val="a3"/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-  декады безопасности;</w:t>
      </w:r>
    </w:p>
    <w:p w:rsidR="005D1CB8" w:rsidRPr="005D1CB8" w:rsidRDefault="005D1CB8" w:rsidP="005D1CB8">
      <w:pPr>
        <w:pStyle w:val="a3"/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-  инструктаж со студентами по обеспечению безопасности;</w:t>
      </w:r>
    </w:p>
    <w:p w:rsidR="005D1CB8" w:rsidRPr="005D1CB8" w:rsidRDefault="005D1CB8" w:rsidP="005D1CB8">
      <w:pPr>
        <w:pStyle w:val="a3"/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- проверка состояния организации безопасности зданий и территорий техникума;</w:t>
      </w:r>
    </w:p>
    <w:p w:rsidR="005D1CB8" w:rsidRPr="005D1CB8" w:rsidRDefault="005D1CB8" w:rsidP="005D1CB8">
      <w:pPr>
        <w:pStyle w:val="a3"/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- учебная эвакуация людей при угрозе различных факторов опасности.</w:t>
      </w:r>
    </w:p>
    <w:p w:rsidR="005D1CB8" w:rsidRPr="005D1CB8" w:rsidRDefault="005D1CB8" w:rsidP="005D1CB8">
      <w:pPr>
        <w:pStyle w:val="a3"/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Издан приказ о мерах по предотвращению террористических актов;</w:t>
      </w:r>
    </w:p>
    <w:p w:rsidR="005D1CB8" w:rsidRPr="005D1CB8" w:rsidRDefault="005D1CB8" w:rsidP="005D1CB8">
      <w:pPr>
        <w:pStyle w:val="a3"/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lastRenderedPageBreak/>
        <w:t>Разработан План ГО и ЧС;</w:t>
      </w:r>
    </w:p>
    <w:p w:rsidR="005D1CB8" w:rsidRPr="005D1CB8" w:rsidRDefault="005D1CB8" w:rsidP="005D1CB8">
      <w:pPr>
        <w:pStyle w:val="a3"/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Контролируется целостность ограждения по периметру территории техникума;</w:t>
      </w:r>
    </w:p>
    <w:p w:rsidR="005D1CB8" w:rsidRPr="005D1CB8" w:rsidRDefault="005D1CB8" w:rsidP="005D1CB8">
      <w:pPr>
        <w:pStyle w:val="a3"/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На зданиях техникума установлены светильники, освещающие территорию в темное время суток, территория техникума оснащена видеокамерами;</w:t>
      </w:r>
    </w:p>
    <w:p w:rsidR="005D1CB8" w:rsidRPr="005D1CB8" w:rsidRDefault="005D1CB8" w:rsidP="005D1CB8">
      <w:pPr>
        <w:pStyle w:val="a3"/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Trebuchet MS" w:hAnsi="Trebuchet MS"/>
          <w:color w:val="333333"/>
        </w:rPr>
      </w:pPr>
      <w:r w:rsidRPr="005D1CB8">
        <w:rPr>
          <w:color w:val="333333"/>
        </w:rPr>
        <w:t> Со сторожами проводятся плановые и внеплановые инструктажи по пропуску в здания посторонних лиц, по нахождению постороннего автотранспорта на территории техникума, по действиям при обнаружении взрывоопасных предметов, п</w:t>
      </w:r>
      <w:bookmarkStart w:id="0" w:name="_GoBack"/>
      <w:bookmarkEnd w:id="0"/>
      <w:r w:rsidRPr="005D1CB8">
        <w:rPr>
          <w:color w:val="333333"/>
        </w:rPr>
        <w:t>о пожарной безопасности.</w:t>
      </w:r>
    </w:p>
    <w:sectPr w:rsidR="005D1CB8" w:rsidRPr="005D1CB8" w:rsidSect="005D1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3C1"/>
    <w:multiLevelType w:val="hybridMultilevel"/>
    <w:tmpl w:val="FF4E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2806"/>
    <w:multiLevelType w:val="hybridMultilevel"/>
    <w:tmpl w:val="F7E26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0A15B6">
      <w:numFmt w:val="bullet"/>
      <w:lvlText w:val="·"/>
      <w:lvlJc w:val="left"/>
      <w:pPr>
        <w:ind w:left="1125" w:hanging="405"/>
      </w:pPr>
      <w:rPr>
        <w:rFonts w:ascii="Times New Roman" w:eastAsia="Times New Roman" w:hAnsi="Times New Roman" w:cs="Times New Roman" w:hint="default"/>
        <w:sz w:val="27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CA4094"/>
    <w:multiLevelType w:val="hybridMultilevel"/>
    <w:tmpl w:val="5B2A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4C00"/>
    <w:rsid w:val="00200F2B"/>
    <w:rsid w:val="00304C00"/>
    <w:rsid w:val="005D1CB8"/>
    <w:rsid w:val="006160FB"/>
    <w:rsid w:val="007F4301"/>
    <w:rsid w:val="008D3753"/>
    <w:rsid w:val="00B8365A"/>
    <w:rsid w:val="00D4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spt2</dc:creator>
  <cp:keywords/>
  <dc:description/>
  <cp:lastModifiedBy>Наталья</cp:lastModifiedBy>
  <cp:revision>2</cp:revision>
  <dcterms:created xsi:type="dcterms:W3CDTF">2016-08-11T07:11:00Z</dcterms:created>
  <dcterms:modified xsi:type="dcterms:W3CDTF">2016-08-11T07:11:00Z</dcterms:modified>
</cp:coreProperties>
</file>